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7E" w:rsidRDefault="008A1266" w:rsidP="0074407E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="00035A88">
        <w:rPr>
          <w:rFonts w:ascii="Times New Roman" w:hAnsi="Times New Roman" w:cs="Times New Roman"/>
          <w:sz w:val="24"/>
          <w:szCs w:val="24"/>
        </w:rPr>
        <w:t>9</w:t>
      </w:r>
      <w:r w:rsidRPr="00851910">
        <w:rPr>
          <w:rFonts w:ascii="Times New Roman" w:hAnsi="Times New Roman" w:cs="Times New Roman"/>
          <w:sz w:val="24"/>
          <w:szCs w:val="24"/>
        </w:rPr>
        <w:br/>
      </w:r>
      <w:r w:rsidR="0074407E"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74407E" w:rsidRDefault="0074407E" w:rsidP="0074407E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8A1266" w:rsidRPr="00851910" w:rsidRDefault="008A1266" w:rsidP="00DD5D4B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Порядок проведения инвентаризации активов и обязательств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со следующими документами: 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Законом от 6 декабря 2011 № 402-ФЗ «О бухгалтерском учете»;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России от 31 декабря 2016 № 256н;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Федеральным стандартом «Доходы», утвержденным приказом Минфина России от 27 февраля 2018 № 32н;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Федеральным стандартом «Учетная политика, оценочные значения и ошибки», утвержденным приказом Минфина России от 30 декабря 2017 № 274н;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указанием Банка России от 11 марта 2014 № 3210-У «О порядке ведения кассовых операций юридическими лицами…»;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Методическими указаниями по первичным документам и регистрам, утвержденными приказом Минфина России от 30 марта 2015 № 52н;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Методическими указаниями по первичным документам и регистрам, утвержденными приказом Минфина России от 15 апреля 2021 № 61н;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Правилами учета и хранения драгоценных металлов, камней и изделий, утвержденными постановлением Правительства РФ от 28 сентября 2000 № 731.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1.1. Настоящий Порядок устанавливает правила проведения инвентаризации имущества, финансовых активов и обязательств </w:t>
      </w:r>
      <w:r w:rsidRPr="008A1266">
        <w:rPr>
          <w:rFonts w:ascii="Times New Roman" w:hAnsi="Times New Roman" w:cs="Times New Roman"/>
          <w:sz w:val="24"/>
          <w:szCs w:val="24"/>
        </w:rPr>
        <w:t>учреждения, в том числе на забалансовых счетах, сроки ее проведения, перечень активов и обязательств, проверяемых при проведении инвентаризации.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1.2. Инвентаризации подлежит все имущество учреждения независимо от его местонахождения и все виды финансовых активов и обязательств учреждения, в том числе на забалансовых счетах. Также инвентаризации подлежит имущество, находящееся на ответственном хранении учреждения.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Инвентаризацию имущества, переданного в аренду (безвозмездное пользование), проводит ссудополучатель.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Инвентаризация имущества производится по его местонахождению и в разрезе ответственных (материально-ответственных) лиц, далее – ответственные лица.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1.3. </w:t>
      </w:r>
      <w:r w:rsidRPr="008A1266">
        <w:rPr>
          <w:rFonts w:ascii="Times New Roman" w:hAnsi="Times New Roman" w:cs="Times New Roman"/>
          <w:sz w:val="24"/>
          <w:szCs w:val="24"/>
        </w:rPr>
        <w:t>Учреждение проводит инвентаризацию:</w:t>
      </w:r>
    </w:p>
    <w:p w:rsidR="008A1266" w:rsidRPr="008A1266" w:rsidRDefault="008A1266" w:rsidP="008A1266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в случаях, установленных в пунктах 31 и 32 приложения № 1 к СГС «Учетная политика, оценочные значения и ошибки» - обязательная инвентаризация;</w:t>
      </w:r>
    </w:p>
    <w:p w:rsidR="008A1266" w:rsidRPr="008A1266" w:rsidRDefault="008A1266" w:rsidP="008A1266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ежемесячно – в кассе;</w:t>
      </w:r>
    </w:p>
    <w:p w:rsidR="008A1266" w:rsidRPr="008A1266" w:rsidRDefault="008A1266" w:rsidP="008A1266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в других случаях по решению о проведении инвентаризации (ф. 0510439).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Ответственные лица учреждения</w:t>
      </w:r>
      <w:r w:rsidRPr="00851910">
        <w:rPr>
          <w:rFonts w:ascii="Times New Roman" w:hAnsi="Times New Roman" w:cs="Times New Roman"/>
          <w:sz w:val="24"/>
          <w:szCs w:val="24"/>
        </w:rPr>
        <w:t>, с которыми заключен договор о полной материальной ответственности, обязаны инициировать проведение инвентаризации имущества в случаях, когда законодательством Российской Федерации предусмотрено обязательное ее проведение, путем направления служебной записки председателю инвентаризационной комиссии.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1.4.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ведомость. В акт о результатах инвентаризации такое имущество не включается. Описи прилагают к акту о результатах инвентаризации.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1.5. Инвентаризация проводится методами осмотра, подсчета, взвешивания, обмера, (далее – методы осмотра).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В 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 </w:t>
      </w:r>
      <w:r w:rsidRPr="008A1266">
        <w:rPr>
          <w:rFonts w:ascii="Times New Roman" w:hAnsi="Times New Roman" w:cs="Times New Roman"/>
          <w:sz w:val="24"/>
          <w:szCs w:val="24"/>
        </w:rPr>
        <w:t xml:space="preserve">учреждение </w:t>
      </w:r>
      <w:r w:rsidRPr="00851910">
        <w:rPr>
          <w:rFonts w:ascii="Times New Roman" w:hAnsi="Times New Roman" w:cs="Times New Roman"/>
          <w:sz w:val="24"/>
          <w:szCs w:val="24"/>
        </w:rPr>
        <w:t>использует альтернативные способы (методы) инвентаризации (далее – методы подтверждения, выверки (интеграции)):</w:t>
      </w:r>
    </w:p>
    <w:p w:rsidR="008A1266" w:rsidRPr="00851910" w:rsidRDefault="008A1266" w:rsidP="008A1266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 видеофиксация и фотофиксация;</w:t>
      </w:r>
    </w:p>
    <w:p w:rsidR="008A1266" w:rsidRPr="00851910" w:rsidRDefault="008A1266" w:rsidP="008A1266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 фиксация (актирование), в том числе:</w:t>
      </w:r>
    </w:p>
    <w:p w:rsidR="008A1266" w:rsidRPr="00851910" w:rsidRDefault="008A1266" w:rsidP="008A1266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факта осуществления объектом соответствующей функции;</w:t>
      </w:r>
    </w:p>
    <w:p w:rsidR="008A1266" w:rsidRPr="00851910" w:rsidRDefault="008A1266" w:rsidP="008A1266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поступления экономических выгод;</w:t>
      </w:r>
    </w:p>
    <w:p w:rsidR="008A1266" w:rsidRPr="00851910" w:rsidRDefault="008A1266" w:rsidP="008A1266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использования полезного потенциала;</w:t>
      </w:r>
    </w:p>
    <w:p w:rsidR="008A1266" w:rsidRPr="00851910" w:rsidRDefault="008A1266" w:rsidP="008A1266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Инвентаризацию методом подтверждения, выверки (интеграции), а также методом расчетов допустимо проводить по решению </w:t>
      </w:r>
      <w:r w:rsidRPr="008A1266">
        <w:rPr>
          <w:rFonts w:ascii="Times New Roman" w:hAnsi="Times New Roman" w:cs="Times New Roman"/>
          <w:sz w:val="24"/>
          <w:szCs w:val="24"/>
        </w:rPr>
        <w:t>руководителя учреждения на дату, предшествующую дате принятия решения о проведении инвентаризации.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2. Общий порядок и сроки проведения инвентаризации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2.1. Для проведения инвентаризации </w:t>
      </w:r>
      <w:r w:rsidRPr="008A1266">
        <w:rPr>
          <w:rFonts w:ascii="Times New Roman" w:hAnsi="Times New Roman" w:cs="Times New Roman"/>
          <w:sz w:val="24"/>
          <w:szCs w:val="24"/>
        </w:rPr>
        <w:t>в учреждении создается</w:t>
      </w:r>
      <w:r w:rsidRPr="00851910">
        <w:rPr>
          <w:rFonts w:ascii="Times New Roman" w:hAnsi="Times New Roman" w:cs="Times New Roman"/>
          <w:sz w:val="24"/>
          <w:szCs w:val="24"/>
        </w:rPr>
        <w:t xml:space="preserve"> постоянно действующая инвентаризационная комиссия.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</w:t>
      </w:r>
      <w:r w:rsidRPr="008A1266">
        <w:rPr>
          <w:rFonts w:ascii="Times New Roman" w:hAnsi="Times New Roman" w:cs="Times New Roman"/>
          <w:sz w:val="24"/>
          <w:szCs w:val="24"/>
        </w:rPr>
        <w:t>утверждает руководитель учреждения.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В состав инвентаризационной комиссии включают представителей администрации учреждения, сотрудников бухгалтерии, других специалистов.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2.2. Инвентаризационная комиссия выполняет следующие функции: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проверка соблюдения правил содержания и экспл</w:t>
      </w:r>
      <w:r w:rsidRPr="00851910">
        <w:rPr>
          <w:rFonts w:ascii="Times New Roman" w:hAnsi="Times New Roman" w:cs="Times New Roman"/>
          <w:sz w:val="24"/>
          <w:szCs w:val="24"/>
        </w:rPr>
        <w:t>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  определение состояния имущества и его назначения;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выявление признаков обесценения активов;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сопоставление данных бухгалтерского учета с фактическим наличием имущества, с выписками из счетов, с данными актов сверок;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проверка правильности расчета и обоснованности создания резервов, достоверности расходов будущих периодов;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- проверка документации на активы и обязательства;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составление ведомости по расхождениям, если они обнаружены, а также выявление причин таких отклонений;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оформление протоколов заседания инвентаризационной комиссии;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подготовка предложений по изменению учета и устранению обстоятельств, которые повлекли неточности и ошибки.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Комиссия оценивает наличие: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а) обстоятельств, указывающих на необходимость принятия решения о списании имущества – при инвентаризации нефинансовых активов. В частности, оценивает физический или 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Одновременно комиссия 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б) оснований для возмещения недостачи или ущерба;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в) в отношении активов – фактов несоответствия актива критериям его признания в бухгалтерском учете;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д) обязательств, не востребованных в течение срока исковой давности кредитором;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е) оснований для признания в учете выявленных излишков, для выбытия недостающих объектов с учета или корректировки бухгалтерских данных при пересортице.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</w:t>
      </w:r>
      <w:r w:rsidRPr="008A1266">
        <w:rPr>
          <w:rFonts w:ascii="Times New Roman" w:hAnsi="Times New Roman" w:cs="Times New Roman"/>
          <w:sz w:val="24"/>
          <w:szCs w:val="24"/>
        </w:rPr>
        <w:t>решения руководителя учреждения;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ж) оснований для обесценения, изменения стоимости объектов.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Детальные правила работы комиссии, ее права, ответственность и полномочия устанавливаются в отдельном локальном акте – Положении об инвентаризационной комиссии.  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2.3. Инвентаризации подлежит </w:t>
      </w:r>
      <w:r w:rsidRPr="008A1266">
        <w:rPr>
          <w:rFonts w:ascii="Times New Roman" w:hAnsi="Times New Roman" w:cs="Times New Roman"/>
          <w:sz w:val="24"/>
          <w:szCs w:val="24"/>
        </w:rPr>
        <w:t>имущество учреждения, вложения в него на счете 106.00 «Вложения в нефинансовые активы», а также следующие</w:t>
      </w:r>
      <w:r w:rsidRPr="00851910">
        <w:rPr>
          <w:rFonts w:ascii="Times New Roman" w:hAnsi="Times New Roman" w:cs="Times New Roman"/>
          <w:sz w:val="24"/>
          <w:szCs w:val="24"/>
        </w:rPr>
        <w:t xml:space="preserve"> финансовые активы, обязательства и финансовые результаты: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денежные средства – счет Х.201.00.000;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- расчеты по доходам – счет Х.205.00.000;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выданным авансам – счет Х.206.00.000;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с подотчетными лицами – счет Х.208.00.000;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ущербу имуществу и иным доходам – счет Х.209.00.000;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принятым обязательствам – счет Х.302.00.000;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платежам в бюджеты – счет Х.303.00.000;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прочие расчеты с кредиторами – счет Х.304.00.000;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с кредиторами по долговым обязательствам – счет Х.301.00.000;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доходы будущих периодов – счет Х.401.40.000;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расходы будущих периодов – счет Х.401.50.000;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резервы предстоящих расходов – счет Х.401.60.000.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2.4. Сроки проведения плановых инвентаризаций установлены в Графике проведения инвентаризации. 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Кроме плановых инвентаризаций</w:t>
      </w:r>
      <w:r w:rsidRPr="008A1266">
        <w:rPr>
          <w:rFonts w:ascii="Times New Roman" w:hAnsi="Times New Roman" w:cs="Times New Roman"/>
          <w:sz w:val="24"/>
          <w:szCs w:val="24"/>
        </w:rPr>
        <w:t>, учреждение может</w:t>
      </w:r>
      <w:r w:rsidRPr="00851910">
        <w:rPr>
          <w:rFonts w:ascii="Times New Roman" w:hAnsi="Times New Roman" w:cs="Times New Roman"/>
          <w:sz w:val="24"/>
          <w:szCs w:val="24"/>
        </w:rPr>
        <w:t xml:space="preserve"> проводить внеплановые сплошные и выборочные инвентаризации товарно-материальных ценностей. Внеплановые инвентаризации проводятся на основании Решения о проведении инвентаризации (ф. 0510439).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2.5.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на "___"» (дата). Это служит основанием для определения остатков имущества к началу инвентаризации по учетным данным.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2.6. 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2.7. Фактическое наличие имущества при инвентаризации определяют путем осмотра, подсчета, взвешивания, обмера. Вес и объем навалочных и наливных материальных ценностей проверяется путем обмеров, замеров и технических расчетов.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Инвентаризация материальных ценностей, которые хранятся в неповрежденной упаковке с информацией производителя о количестве товара внутри, проводится методом фиксации, для этого вскрывается и пересчитывается содержимое части упаковок – 10 процентов от общего количества. Остальной подсчет ведется на основании данных производителя.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Инвентаризация имущества, которое находится вне </w:t>
      </w:r>
      <w:r w:rsidRPr="008A1266">
        <w:rPr>
          <w:rFonts w:ascii="Times New Roman" w:hAnsi="Times New Roman" w:cs="Times New Roman"/>
          <w:sz w:val="24"/>
          <w:szCs w:val="24"/>
        </w:rPr>
        <w:t>учреждения, может</w:t>
      </w:r>
      <w:r w:rsidRPr="00851910">
        <w:rPr>
          <w:rFonts w:ascii="Times New Roman" w:hAnsi="Times New Roman" w:cs="Times New Roman"/>
          <w:sz w:val="24"/>
          <w:szCs w:val="24"/>
        </w:rPr>
        <w:t xml:space="preserve"> проходить с помощью видео- и фотофиксации по правилам, установленным в разделе 5 настоящего порядка.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Инвентаризация камер видеонаблюдения проводится путем фиксации выполнения функций объекта – поступления сигналов и совершения видеозаписей.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2.8. Проверка фактического наличия имущества производится при обязательном участии ответственных лиц.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2.9. Для оформления инвентаризации комиссия применяет формы, утвержденные приказом Минфина России от 30 марта 2015 № 52н и от 15 апреля 2021 № 61н: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решение о проведении инвентаризации (ф. 0510439);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изменение Решения о проведении инвентаризации (ф. 0510447);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остатков на счетах учета денежных средств (ф. 0504082);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(сличительная ведомость) бланков строгой отчетности и денежных документов (ф. 0504086);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(сличительная ведомость) по объектам нефинансовых активов (ф. 0504087).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 0504087);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наличных денежных средств (ф. 0504088);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расчетов с покупателями, поставщиками, прочими дебиторами и кредиторами (ф. 0504089);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расчетов по поступлениям (ф. 0504091);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ведомость расхождений по результатам инвентаризации (ф. 0504092);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акт о результатах инвентаризации (ф, 0510463);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акт о результатах инвентаризации наличных денежных средств (ф. 0510836);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задолженности по кредитам, займам (ссудам) (ф. 0504083);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ценных бумаг (ф. 0504081).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 приказом Госкомстата от 18.08.1998 № 88.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2.10.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Также комиссия обеспечивает внесение в описи обнаруженных признаков обесценения актива.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2.11.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хранятся </w:t>
      </w:r>
      <w:r w:rsidRPr="008A1266">
        <w:rPr>
          <w:rFonts w:ascii="Times New Roman" w:hAnsi="Times New Roman" w:cs="Times New Roman"/>
          <w:sz w:val="24"/>
          <w:szCs w:val="24"/>
        </w:rPr>
        <w:t>в сейфе в закрытом</w:t>
      </w:r>
      <w:r w:rsidRPr="00851910">
        <w:rPr>
          <w:rFonts w:ascii="Times New Roman" w:hAnsi="Times New Roman" w:cs="Times New Roman"/>
          <w:sz w:val="24"/>
          <w:szCs w:val="24"/>
        </w:rPr>
        <w:t xml:space="preserve"> помещении, где проводится инвентаризация.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2.12. Если ответственные лица обнаружат после инвентаризации ошибки в описях, они должны немедленно (до открытия </w:t>
      </w:r>
      <w:r w:rsidRPr="008A1266">
        <w:rPr>
          <w:rFonts w:ascii="Times New Roman" w:hAnsi="Times New Roman" w:cs="Times New Roman"/>
          <w:sz w:val="24"/>
          <w:szCs w:val="24"/>
        </w:rPr>
        <w:t>склада, кладовой, секции и т.п.)</w:t>
      </w:r>
      <w:r w:rsidRPr="00851910">
        <w:rPr>
          <w:rFonts w:ascii="Times New Roman" w:hAnsi="Times New Roman" w:cs="Times New Roman"/>
          <w:sz w:val="24"/>
          <w:szCs w:val="24"/>
        </w:rPr>
        <w:t xml:space="preserve"> заявить об этом председателю инвентаризационной комиссии.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3. Особенности инвентаризации отдельных видов имущества,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финансовых активов, обязательств и финансовых результатов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 xml:space="preserve">3.1. Инвентаризация основных средств проводится один раз в год перед составлением годовой бухгалтерской отчетности. </w:t>
      </w:r>
      <w:r w:rsidRPr="008A1266">
        <w:rPr>
          <w:rFonts w:ascii="Times New Roman" w:hAnsi="Times New Roman" w:cs="Times New Roman"/>
          <w:sz w:val="24"/>
          <w:szCs w:val="24"/>
        </w:rPr>
        <w:t>Исключение – объекты библиотечного фонда, сроки и порядок инвентаризации которых изложены в пункте 3.3. настоящего Положения.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Инвентаризации подлежат основные средства на балансовых счетах 101.00 «Основные 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Основные средства, которые временно отсутствуют (находятся у подрядчика на ремонте, у сотрудников в командировке и т.д.), инвентаризируются по документам и регистрам до момента выбытия.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Перед инвентаризацией комиссия проверяет: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есть ли инвентарные карточки, книги и описи на основные средства, как они заполнены;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состояние техпаспортов и других технических документов;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документы о государственной регистрации объектов;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документы на основные средства, которые приняли или сдали на хранение и в аренду.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ходе инвентаризации комиссия проверяет: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фактическое наличие объектов основных средств, эксплуатируются ли они по назначению;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физическое состояние объектов основных средств: рабочее, поломка, износ, порча и т.д.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 комиссия заполняет следующим образом.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в эксплуатации;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12 – требуется ремонт;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13 – находится на консервации;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требуется модернизация;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15 – требуется реконструкция;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не соответствует требованиям эксплуатации;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17 – не введен в эксплуатацию.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продолжить эксплуатацию;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12 – ремонт;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13 – консервация;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модернизация, дооснащение (дооборудование);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15 – реконструкция;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списание;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17 – утилизация.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3.2. Инвентаризацию имущества, переданного в аренду, комиссия проводит путем фиксации факта получения экономических выгод – арендной платы от арендатора.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51910">
        <w:rPr>
          <w:rFonts w:ascii="Times New Roman" w:hAnsi="Times New Roman" w:cs="Times New Roman"/>
          <w:sz w:val="24"/>
          <w:szCs w:val="24"/>
        </w:rPr>
        <w:t>. По незавершенному капстроительству на счете 106.11 «Вложения в основные средства – недвижимое имущество учреждения» комиссия проверяет: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нет ли в составе оборудования, которое передали на стройку, но не начали монтировать;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состояние и причины законсервированных и временно приостановленных объектов строительства.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заносятся в инвентаризационную опись (ф. 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 в соответствии с пунктом 75 Инструкции, утвержденной приказом Минфина России от 25 марта 2011 № 33н.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3.5. При инвентаризации нематериальных активов комиссия проверяет: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есть ли свидетельства, патенты и лицензионные договоры, которые подтверждают исключительные </w:t>
      </w:r>
      <w:r w:rsidRPr="008C28CE">
        <w:rPr>
          <w:rFonts w:ascii="Times New Roman" w:hAnsi="Times New Roman" w:cs="Times New Roman"/>
          <w:sz w:val="24"/>
          <w:szCs w:val="24"/>
        </w:rPr>
        <w:t>права учреждения на активы</w:t>
      </w:r>
      <w:r w:rsidRPr="00851910">
        <w:rPr>
          <w:rFonts w:ascii="Times New Roman" w:hAnsi="Times New Roman" w:cs="Times New Roman"/>
          <w:sz w:val="24"/>
          <w:szCs w:val="24"/>
        </w:rPr>
        <w:t>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учтены ли активы на балансе и нет ли ошибок в учете.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заносятся в инвентаризационную опись (ф. 0504087).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Графы 8 и 9 инвентаризационной описи по НФА комиссия заполняет следующим образом.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в эксплуатации;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требуется модернизация;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не соответствует требованиям эксплуатации;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17 – не введен в эксплуатацию.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продолжить эксплуатацию;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модернизация, дооснащение (дооборудование);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списание.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3.6. Материальные запасы комиссия проверяет по каждому ответственному лицу и по местам хранения. При инвентаризации материальных запасов, которых нет </w:t>
      </w:r>
      <w:r w:rsidRPr="008A1266">
        <w:rPr>
          <w:rFonts w:ascii="Times New Roman" w:hAnsi="Times New Roman" w:cs="Times New Roman"/>
          <w:sz w:val="24"/>
          <w:szCs w:val="24"/>
        </w:rPr>
        <w:t>в учреждении (в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Отдельные инвентаризационные описи (ф. 0504087) составляются на материальные запасы, которые: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находятся в учреждении и распределены по ответственным лицам;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находятся в пути.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отгружены и не оплачены вовремя покупателями. По каждой отгрузке в описи указывается наименование покупателя и материальных запасов, сумма, дата отгрузки, дата выписки и номер расчетного документа;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инвентаризации ГСМ в описи (ф. 0504087) указываются: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остатки топлива в баках по каждому транспортному средству;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топливо, которое хранится в емкостях.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Остаток топлива в баках измеряется такими способами: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специальными измерителями или мерками;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путем слива или заправки до полного бака;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- по показаниям бортового компьютера или стрелочного индикатора уровня топлива.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При инвентаризации продуктов питания комиссия: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lastRenderedPageBreak/>
        <w:t>- пломбирует подсобные помещения, подвалы и другие места</w:t>
      </w:r>
      <w:r w:rsidRPr="00851910">
        <w:rPr>
          <w:rFonts w:ascii="Times New Roman" w:hAnsi="Times New Roman" w:cs="Times New Roman"/>
          <w:sz w:val="24"/>
          <w:szCs w:val="24"/>
        </w:rPr>
        <w:t>, где есть отдельные входы и выходы;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исправность весов и измерительных приборов и сроки их клеймения.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0504087). Графы 8 и 9 инвентаризационной описи по НФА комиссия заполняет следующим образом.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51 – в запасе для использования;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52 – в запасе для хранения;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53 – ненадлежащего качества;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54 – поврежден;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55 – истек срок хранения.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51 – использовать;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52 – продолжить хранение;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53 – списать;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54 – отремонтировать.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3.7. При инвентаризации денежных средств на лицевых и банковских счетах комиссия сверяет остатки на счетах </w:t>
      </w:r>
      <w:r w:rsidRPr="008A1266">
        <w:rPr>
          <w:rFonts w:ascii="Times New Roman" w:hAnsi="Times New Roman" w:cs="Times New Roman"/>
          <w:sz w:val="24"/>
          <w:szCs w:val="24"/>
        </w:rPr>
        <w:t>201.11, 201.21, 201.22, 201.26, 201.27 с выписками из лицевых и банковских счетов. Если в бухучете числятся остатки по средствам в пути (счета 201.13, 201.23), комиссия сверяет остатки с данными подтверждающих документов – банковскими квитанциями</w:t>
      </w:r>
      <w:r w:rsidRPr="00851910">
        <w:rPr>
          <w:rFonts w:ascii="Times New Roman" w:hAnsi="Times New Roman" w:cs="Times New Roman"/>
          <w:sz w:val="24"/>
          <w:szCs w:val="24"/>
        </w:rPr>
        <w:t>, квитанциями почтового отделения, копиями сопроводительных ведомостей на сдачу выручки инкассаторам, слипами (чеками платежных терминалов) и т.п.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0504082).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3.8. Проверку наличных денег в кассе комиссия начинает с операционных касс, в которых ведутся расчеты через контрольно-кассовую технику. Суммы наличных денег должны соответствовать данным книги кассира-операциониста, показателям на кассовой ленте и счетчиках кассового аппарата.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Инвентаризации подлежат: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наличные деньги;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бланки строгой отчетности;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денежные документы;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ценные бумаги.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ходе инвентаризации кассы комиссия: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сверяет суммы, оприходованные в кассу, с суммами, списанными с лицевого (расчетного) счета;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- проверяет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3.9.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инвентаризационная комиссия отражает в инвентаризационной описи (ф. 0504087).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3.10. Инвентаризацию расчетов с дебиторами и кредиторами комиссия проводит методом подтверждения, выверки (интеграции) с учетом следующих особенностей: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определяет сроки возникновения задолженности;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выявляет суммы невыплаченной зарплаты (депонированные суммы), а также переплаты сотрудникам;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– по налогам и взносам;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обоснованность задолженности по недостачам, хищениям и ущербам;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выявляет кредиторскую задолженность, не востребованную кредиторами, а также дебиторскую задолженность, безнадежную к взысканию и сомнительную в соответствии с положением о задолженности.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случае ведения бухгалтерского учета по группе плательщиков (кредиторов), инвентаризация проводится путем сверки персонифицированных данных управленческого учета, к составу аналитических признаков задолженности и данных на балансовых счетах по соответствующим группам плательщиков (кредиторов). Информация о задолженности конкретных должников (кредиторов) и аналитических признаках отражается в документах инвентаризации на основании данных персонифицированного (управленческого) учета.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0504089).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3.11. При инвентаризации расходов будущих периодов комиссия проверяет: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суммы расходов из документов, подтверждающих расходы будущих периодов, – счетов, актов, договоров, накладных;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– соответствие периода учета расходов периоду, который установлен в учетной политике;</w:t>
      </w:r>
      <w:r w:rsidRPr="00851910">
        <w:rPr>
          <w:rFonts w:ascii="Times New Roman" w:hAnsi="Times New Roman" w:cs="Times New Roman"/>
          <w:sz w:val="24"/>
          <w:szCs w:val="24"/>
        </w:rPr>
        <w:br/>
        <w:t>– правильность сумм, списываемых на расходы текущего года.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3.12. 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 правильность их расчета и обоснованность создания. 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части резерва на оплату отпусков проверяются: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количество дней неиспользованного отпуска;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среднедневная сумма расходов на оплату труда;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lastRenderedPageBreak/>
        <w:t>Результаты инвентаризации комиссия отражает в акте инвентаризации резервов, форма которого утверждена в учетной политике учреждения.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3.13. 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 в том числе:</w:t>
      </w:r>
    </w:p>
    <w:p w:rsidR="008A1266" w:rsidRPr="00851910" w:rsidRDefault="008A1266" w:rsidP="008A126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доходы от аренды; </w:t>
      </w:r>
    </w:p>
    <w:p w:rsidR="008A1266" w:rsidRPr="00851910" w:rsidRDefault="008A1266" w:rsidP="008A126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суммы субсидии на финансовое обеспечение государственного (муниципального) задания по соглашению, которое подписано в текущем году на будущий год.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Также проверяется правильность формирования оценки доходов будущих периодов.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инвентаризации, проводимой на конец года, проверяется обоснованность наличия остатков.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266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4. Оформление результатов инвентаризации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4.1.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о результатах инвентаризации передаются в бухгалтерию для выверки данных фактического наличия имущественно - материальных и других ценностей, финансовых активов и обязательств с данными бухгалтерского учета.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4.2.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</w:t>
      </w:r>
      <w:r w:rsidRPr="008A1266">
        <w:rPr>
          <w:rFonts w:ascii="Times New Roman" w:hAnsi="Times New Roman" w:cs="Times New Roman"/>
          <w:sz w:val="24"/>
          <w:szCs w:val="24"/>
        </w:rPr>
        <w:t>руководителем учреждения.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4.3. 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4.4.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4.5.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5. Особенности инвентаризации имущества с помощью видео- и фотофиксации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 xml:space="preserve">5.1. Инвентаризация имущества производится по его местонахождению и в разрезе ответственных лиц. Инвентаризируется имущество в складе с помощью видео- и фотофиксации в режиме реального времени. 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5.2. Записывать видео инвентаризации может назначенный председателем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 xml:space="preserve">5.3. Файлы с видео- и фотофиксацией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мессенджера </w:t>
      </w:r>
      <w:r w:rsidRPr="00851910">
        <w:rPr>
          <w:rFonts w:ascii="Times New Roman" w:hAnsi="Times New Roman" w:cs="Times New Roman"/>
          <w:bCs/>
          <w:sz w:val="24"/>
          <w:szCs w:val="24"/>
          <w:lang w:val="en-US"/>
        </w:rPr>
        <w:t>Express</w:t>
      </w:r>
      <w:r w:rsidRPr="00851910">
        <w:rPr>
          <w:rFonts w:ascii="Times New Roman" w:hAnsi="Times New Roman" w:cs="Times New Roman"/>
          <w:bCs/>
          <w:sz w:val="24"/>
          <w:szCs w:val="24"/>
        </w:rPr>
        <w:t>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 по окончании инвентаризации передаются в электронный архив.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6. График проведения инвентаризации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Инвентаризация проводится со следующей периодичностью и в сроки.</w:t>
      </w:r>
    </w:p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"/>
        <w:gridCol w:w="3707"/>
        <w:gridCol w:w="2940"/>
        <w:gridCol w:w="1919"/>
      </w:tblGrid>
      <w:tr w:rsidR="008A1266" w:rsidRPr="00851910" w:rsidTr="00707F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>№</w:t>
            </w:r>
            <w:r w:rsidRPr="00851910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>Наименование объектов инвентаризации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 xml:space="preserve">Сроки проведения </w:t>
            </w:r>
            <w:r w:rsidRPr="00851910">
              <w:rPr>
                <w:rFonts w:ascii="Times New Roman" w:hAnsi="Times New Roman" w:cs="Times New Roman"/>
                <w:b/>
              </w:rPr>
              <w:br/>
              <w:t>инвентаризации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>Период проведения инвентаризации</w:t>
            </w:r>
          </w:p>
        </w:tc>
      </w:tr>
      <w:tr w:rsidR="008A1266" w:rsidRPr="00851910" w:rsidTr="00707F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Ежегодно</w:t>
            </w:r>
            <w:r w:rsidRPr="00851910">
              <w:rPr>
                <w:rFonts w:ascii="Times New Roman" w:hAnsi="Times New Roman" w:cs="Times New Roman"/>
              </w:rPr>
              <w:br/>
              <w:t>на 1 декабря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Год</w:t>
            </w:r>
          </w:p>
        </w:tc>
      </w:tr>
      <w:tr w:rsidR="008A1266" w:rsidRPr="00851910" w:rsidTr="00707F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Финансовые активы (финансовые вложения, денежные средства на счетах)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Ежегодно</w:t>
            </w:r>
            <w:r w:rsidRPr="00851910">
              <w:rPr>
                <w:rFonts w:ascii="Times New Roman" w:hAnsi="Times New Roman" w:cs="Times New Roman"/>
              </w:rPr>
              <w:br/>
              <w:t>на 1 декабря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Год</w:t>
            </w:r>
          </w:p>
        </w:tc>
      </w:tr>
      <w:tr w:rsidR="008A1266" w:rsidRPr="00851910" w:rsidTr="00707F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Дебиторская и кредиторская задолженность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Два раза в год:</w:t>
            </w:r>
          </w:p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на 1 октября – для выявления безнадежной и сомнительной задолженности в целях списания с балансового учета;</w:t>
            </w:r>
          </w:p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на 1 января – для подтверждения данных о задолженности в годовой отчетности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1266" w:rsidRPr="00851910" w:rsidTr="00707F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Ревизия кассы, соблюдение порядка ведения кассовых операций</w:t>
            </w:r>
          </w:p>
          <w:p w:rsidR="008A1266" w:rsidRPr="00851910" w:rsidRDefault="008A1266" w:rsidP="00707FE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наличия, выдачи и списания бланков строгой отчетности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lastRenderedPageBreak/>
              <w:t>Ежеквартально</w:t>
            </w:r>
            <w:r w:rsidRPr="00851910">
              <w:rPr>
                <w:rFonts w:ascii="Times New Roman" w:hAnsi="Times New Roman" w:cs="Times New Roman"/>
              </w:rPr>
              <w:br/>
              <w:t xml:space="preserve">на последний день </w:t>
            </w:r>
            <w:r w:rsidRPr="00851910">
              <w:rPr>
                <w:rFonts w:ascii="Times New Roman" w:hAnsi="Times New Roman" w:cs="Times New Roman"/>
              </w:rPr>
              <w:br/>
              <w:t xml:space="preserve">отчетного </w:t>
            </w:r>
            <w:r w:rsidRPr="00851910">
              <w:rPr>
                <w:rFonts w:ascii="Times New Roman" w:hAnsi="Times New Roman" w:cs="Times New Roman"/>
              </w:rPr>
              <w:br/>
            </w:r>
            <w:r w:rsidRPr="00851910">
              <w:rPr>
                <w:rFonts w:ascii="Times New Roman" w:hAnsi="Times New Roman" w:cs="Times New Roman"/>
              </w:rPr>
              <w:lastRenderedPageBreak/>
              <w:t>квартала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lastRenderedPageBreak/>
              <w:t>Квартал</w:t>
            </w:r>
          </w:p>
        </w:tc>
      </w:tr>
      <w:tr w:rsidR="008A1266" w:rsidRPr="00851910" w:rsidTr="00707FE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Внезапные инвентаризации всех видов имущества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При необходимости в соответствии с Решением о проведении инвентаризации (ф. 0510439)</w:t>
            </w:r>
          </w:p>
        </w:tc>
      </w:tr>
      <w:tr w:rsidR="008A1266" w:rsidRPr="00851910" w:rsidTr="00707FE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1266" w:rsidRPr="00851910" w:rsidTr="00707FE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1266" w:rsidRPr="00851910" w:rsidTr="00707FE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8A1266" w:rsidRPr="00851910" w:rsidTr="00707FEC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1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1266" w:rsidRPr="00851910" w:rsidRDefault="008A1266" w:rsidP="00707FE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</w:tr>
    </w:tbl>
    <w:p w:rsidR="008A1266" w:rsidRPr="00851910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A1266" w:rsidRDefault="008A1266" w:rsidP="008A126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sectPr w:rsidR="008A1266" w:rsidSect="00AC6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3212"/>
    <w:multiLevelType w:val="hybridMultilevel"/>
    <w:tmpl w:val="83DA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78E5"/>
    <w:multiLevelType w:val="hybridMultilevel"/>
    <w:tmpl w:val="5FAE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">
    <w:nsid w:val="7B611729"/>
    <w:multiLevelType w:val="hybridMultilevel"/>
    <w:tmpl w:val="46E65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8A1266"/>
    <w:rsid w:val="00035A88"/>
    <w:rsid w:val="00412A8C"/>
    <w:rsid w:val="0074407E"/>
    <w:rsid w:val="00792A17"/>
    <w:rsid w:val="008A1266"/>
    <w:rsid w:val="008C28CE"/>
    <w:rsid w:val="00A87622"/>
    <w:rsid w:val="00AC6809"/>
    <w:rsid w:val="00CA65B3"/>
    <w:rsid w:val="00DD5D4B"/>
    <w:rsid w:val="00F4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266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4373</Words>
  <Characters>24929</Characters>
  <Application>Microsoft Office Word</Application>
  <DocSecurity>0</DocSecurity>
  <Lines>207</Lines>
  <Paragraphs>58</Paragraphs>
  <ScaleCrop>false</ScaleCrop>
  <Company>Grizli777</Company>
  <LinksUpToDate>false</LinksUpToDate>
  <CharactersWithSpaces>29244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2024-05-30T09:54:00Z</dcterms:created>
  <dcterms:modified xsi:type="dcterms:W3CDTF">2024-07-29T09:29:00Z</dcterms:modified>
</cp:coreProperties>
</file>